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38"/>
        <w:gridCol w:w="7311"/>
      </w:tblGrid>
      <w:tr w:rsidR="00CD164B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CD164B" w:rsidRDefault="0077799E">
            <w:pP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  <w:t>衛教資訊</w:t>
            </w:r>
          </w:p>
          <w:p w:rsidR="00CD164B" w:rsidRDefault="00CD164B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CD164B" w:rsidRDefault="00CD164B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CD164B" w:rsidRDefault="00CD164B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CD164B" w:rsidRDefault="0077799E">
            <w:pPr>
              <w:rPr>
                <w:color w:val="2254A6" w:themeColor="accent1"/>
              </w:rPr>
            </w:pPr>
            <w:r>
              <w:rPr>
                <w:rFonts w:ascii="新細明體" w:hAnsi="新細明體"/>
                <w:b/>
                <w:color w:val="2254A6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</w:tcPr>
          <w:p w:rsidR="00CD164B" w:rsidRDefault="0077799E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非傳染性皮膚疾病：乾癬</w:t>
            </w:r>
          </w:p>
        </w:tc>
      </w:tr>
      <w:tr w:rsidR="00CD164B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CD164B" w:rsidRDefault="0077799E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CD164B" w:rsidRDefault="0077799E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CD164B" w:rsidRDefault="0077799E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  <w:vAlign w:val="bottom"/>
          </w:tcPr>
          <w:p w:rsidR="00CD164B" w:rsidRDefault="0077799E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 xml:space="preserve">修訂: </w:t>
            </w:r>
            <w:r w:rsidR="000E2D90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2021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0E2D90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0E2D90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CD164B" w:rsidRDefault="0077799E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CD164B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nil"/>
            </w:tcBorders>
            <w:shd w:val="clear" w:color="auto" w:fill="CBDAF4" w:themeFill="accent1" w:themeFillTint="33"/>
            <w:tcMar>
              <w:left w:w="48" w:type="dxa"/>
            </w:tcMar>
          </w:tcPr>
          <w:p w:rsidR="00CD164B" w:rsidRDefault="0077799E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CD164B" w:rsidRDefault="0077799E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CD164B" w:rsidRDefault="0077799E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64B" w:rsidRDefault="0077799E">
            <w:pPr>
              <w:jc w:val="right"/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4342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54A6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(C)Mackay Memorial Hospital All Rights Reserved.</w:t>
            </w:r>
          </w:p>
          <w:p w:rsidR="00CD164B" w:rsidRDefault="0077799E">
            <w:pPr>
              <w:jc w:val="right"/>
              <w:rPr>
                <w:color w:val="2254A6" w:themeColor="accent1"/>
              </w:rPr>
            </w:pP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CD164B" w:rsidRDefault="00CD164B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CD164B" w:rsidRDefault="007779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sz w:val="22"/>
          <w:u w:val="single"/>
        </w:rPr>
        <w:t xml:space="preserve">什麼是乾癬？ </w:t>
      </w:r>
    </w:p>
    <w:p w:rsidR="00CD164B" w:rsidRDefault="0077799E">
      <w:pPr>
        <w:pStyle w:val="ad"/>
        <w:widowControl/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乾癬俗稱牛皮癬或</w:t>
      </w:r>
      <w:proofErr w:type="gramStart"/>
      <w:r>
        <w:rPr>
          <w:rFonts w:ascii="微軟正黑體" w:eastAsia="微軟正黑體" w:hAnsi="微軟正黑體" w:cs="細明體"/>
          <w:sz w:val="22"/>
        </w:rPr>
        <w:t>銀屑病</w:t>
      </w:r>
      <w:proofErr w:type="gramEnd"/>
      <w:r>
        <w:rPr>
          <w:rFonts w:ascii="微軟正黑體" w:eastAsia="微軟正黑體" w:hAnsi="微軟正黑體" w:cs="細明體"/>
          <w:sz w:val="22"/>
        </w:rPr>
        <w:t>，是一種不具傳染性的慢性皮膚病，主要是病人的表皮細胞不正常快速增生所致，造成皮膚出現多處紅色斑塊，合併銀白色皮屑</w:t>
      </w:r>
      <w:proofErr w:type="gramStart"/>
      <w:r>
        <w:rPr>
          <w:rFonts w:ascii="微軟正黑體" w:eastAsia="微軟正黑體" w:hAnsi="微軟正黑體" w:cs="細明體"/>
          <w:sz w:val="22"/>
        </w:rPr>
        <w:t>﹔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目前真正的發病原因醫學界尚未明瞭，只知道與先天體質有關，並且有遺傳性。 </w:t>
      </w:r>
    </w:p>
    <w:p w:rsidR="00CD164B" w:rsidRDefault="007779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微軟正黑體" w:eastAsia="微軟正黑體" w:hAnsi="微軟正黑體" w:cs="細明體"/>
          <w:b/>
          <w:sz w:val="22"/>
          <w:u w:val="single"/>
        </w:rPr>
      </w:pPr>
      <w:proofErr w:type="gramStart"/>
      <w:r>
        <w:rPr>
          <w:rFonts w:ascii="微軟正黑體" w:eastAsia="微軟正黑體" w:hAnsi="微軟正黑體" w:cs="細明體"/>
          <w:b/>
          <w:sz w:val="22"/>
          <w:u w:val="single"/>
        </w:rPr>
        <w:t>得乾癬</w:t>
      </w:r>
      <w:proofErr w:type="gramEnd"/>
      <w:r>
        <w:rPr>
          <w:rFonts w:ascii="微軟正黑體" w:eastAsia="微軟正黑體" w:hAnsi="微軟正黑體" w:cs="細明體"/>
          <w:b/>
          <w:sz w:val="22"/>
          <w:u w:val="single"/>
        </w:rPr>
        <w:t xml:space="preserve">的人很多嗎? </w:t>
      </w:r>
    </w:p>
    <w:p w:rsidR="00CD164B" w:rsidRDefault="0077799E">
      <w:pPr>
        <w:pStyle w:val="ad"/>
        <w:widowControl/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全世界不分男女老少皆有乾癬病患，此病不算少見，雖不可預知病情發展，但大多數皆可控制，僅少數嚴重的病患會影響生活及工作。 </w:t>
      </w:r>
    </w:p>
    <w:p w:rsidR="00CD164B" w:rsidRDefault="007779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微軟正黑體" w:eastAsia="微軟正黑體" w:hAnsi="微軟正黑體" w:cs="細明體"/>
          <w:b/>
          <w:sz w:val="22"/>
          <w:u w:val="single"/>
        </w:rPr>
      </w:pPr>
      <w:proofErr w:type="gramStart"/>
      <w:r>
        <w:rPr>
          <w:rFonts w:ascii="微軟正黑體" w:eastAsia="微軟正黑體" w:hAnsi="微軟正黑體" w:cs="細明體"/>
          <w:b/>
          <w:sz w:val="22"/>
          <w:u w:val="single"/>
        </w:rPr>
        <w:t>乾癬會影響</w:t>
      </w:r>
      <w:proofErr w:type="gramEnd"/>
      <w:r>
        <w:rPr>
          <w:rFonts w:ascii="微軟正黑體" w:eastAsia="微軟正黑體" w:hAnsi="微軟正黑體" w:cs="細明體"/>
          <w:b/>
          <w:sz w:val="22"/>
          <w:u w:val="single"/>
        </w:rPr>
        <w:t xml:space="preserve">身體那些部位? </w:t>
      </w:r>
    </w:p>
    <w:p w:rsidR="00CD164B" w:rsidRDefault="0077799E">
      <w:pPr>
        <w:pStyle w:val="ad"/>
        <w:widowControl/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常見的乾癬病灶呈現紅色</w:t>
      </w:r>
      <w:proofErr w:type="gramStart"/>
      <w:r>
        <w:rPr>
          <w:rFonts w:ascii="微軟正黑體" w:eastAsia="微軟正黑體" w:hAnsi="微軟正黑體" w:cs="細明體"/>
          <w:sz w:val="22"/>
        </w:rPr>
        <w:t>斑塊伴銀白色</w:t>
      </w:r>
      <w:proofErr w:type="gramEnd"/>
      <w:r>
        <w:rPr>
          <w:rFonts w:ascii="微軟正黑體" w:eastAsia="微軟正黑體" w:hAnsi="微軟正黑體" w:cs="細明體"/>
          <w:sz w:val="22"/>
        </w:rPr>
        <w:t>落屑，主要分佈在</w:t>
      </w:r>
      <w:proofErr w:type="gramStart"/>
      <w:r>
        <w:rPr>
          <w:rFonts w:ascii="微軟正黑體" w:eastAsia="微軟正黑體" w:hAnsi="微軟正黑體" w:cs="細明體"/>
          <w:sz w:val="22"/>
        </w:rPr>
        <w:t>四肢伸側</w:t>
      </w:r>
      <w:proofErr w:type="gramEnd"/>
      <w:r>
        <w:rPr>
          <w:rFonts w:ascii="微軟正黑體" w:eastAsia="微軟正黑體" w:hAnsi="微軟正黑體" w:cs="細明體"/>
          <w:sz w:val="22"/>
        </w:rPr>
        <w:t>，軀幹及頭部，也有局限手足者或</w:t>
      </w:r>
      <w:proofErr w:type="gramStart"/>
      <w:r>
        <w:rPr>
          <w:rFonts w:ascii="微軟正黑體" w:eastAsia="微軟正黑體" w:hAnsi="微軟正黑體" w:cs="細明體"/>
          <w:sz w:val="22"/>
        </w:rPr>
        <w:t>呈現滴狀分佈</w:t>
      </w:r>
      <w:proofErr w:type="gramEnd"/>
      <w:r>
        <w:rPr>
          <w:rFonts w:ascii="微軟正黑體" w:eastAsia="微軟正黑體" w:hAnsi="微軟正黑體" w:cs="細明體"/>
          <w:sz w:val="22"/>
        </w:rPr>
        <w:t>，指甲、關節也常被侵犯，導致變型或</w:t>
      </w:r>
      <w:proofErr w:type="gramStart"/>
      <w:r>
        <w:rPr>
          <w:rFonts w:ascii="微軟正黑體" w:eastAsia="微軟正黑體" w:hAnsi="微軟正黑體" w:cs="細明體"/>
          <w:sz w:val="22"/>
        </w:rPr>
        <w:t>疼痛，</w:t>
      </w:r>
      <w:proofErr w:type="gramEnd"/>
      <w:r>
        <w:rPr>
          <w:rFonts w:ascii="微軟正黑體" w:eastAsia="微軟正黑體" w:hAnsi="微軟正黑體" w:cs="細明體"/>
          <w:sz w:val="22"/>
        </w:rPr>
        <w:t>更嚴重者如紅皮症、膿</w:t>
      </w:r>
      <w:proofErr w:type="gramStart"/>
      <w:r>
        <w:rPr>
          <w:rFonts w:ascii="微軟正黑體" w:eastAsia="微軟正黑體" w:hAnsi="微軟正黑體" w:cs="細明體"/>
          <w:sz w:val="22"/>
        </w:rPr>
        <w:t>庖性乾癬則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較少見。大致而言，病人健康狀況良好，少有內部器官病變。 </w:t>
      </w:r>
    </w:p>
    <w:p w:rsidR="00CD164B" w:rsidRDefault="007779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sz w:val="22"/>
          <w:u w:val="single"/>
        </w:rPr>
        <w:t xml:space="preserve">如何確定診斷我是不是得了乾癬? </w:t>
      </w:r>
    </w:p>
    <w:p w:rsidR="00CD164B" w:rsidRDefault="0077799E" w:rsidP="004D2EC1">
      <w:pPr>
        <w:pStyle w:val="ad"/>
        <w:widowControl/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皮膚科專科醫師經由</w:t>
      </w:r>
      <w:proofErr w:type="gramStart"/>
      <w:r>
        <w:rPr>
          <w:rFonts w:ascii="微軟正黑體" w:eastAsia="微軟正黑體" w:hAnsi="微軟正黑體" w:cs="細明體"/>
          <w:sz w:val="22"/>
        </w:rPr>
        <w:t>檢查病杜的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特徵，大多可診斷出乾癬，但有時需要皮膚切片檢查或觀察病灶變化，目前並沒有特殊抽血檢驗可以用來診斷此病。 </w:t>
      </w:r>
    </w:p>
    <w:p w:rsidR="00CD164B" w:rsidRDefault="007779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sz w:val="22"/>
          <w:u w:val="single"/>
        </w:rPr>
        <w:t>為什麼我</w:t>
      </w:r>
      <w:proofErr w:type="gramStart"/>
      <w:r>
        <w:rPr>
          <w:rFonts w:ascii="微軟正黑體" w:eastAsia="微軟正黑體" w:hAnsi="微軟正黑體" w:cs="細明體"/>
          <w:b/>
          <w:sz w:val="22"/>
          <w:u w:val="single"/>
        </w:rPr>
        <w:t>擦藥擦那麼</w:t>
      </w:r>
      <w:proofErr w:type="gramEnd"/>
      <w:r>
        <w:rPr>
          <w:rFonts w:ascii="微軟正黑體" w:eastAsia="微軟正黑體" w:hAnsi="微軟正黑體" w:cs="細明體"/>
          <w:b/>
          <w:sz w:val="22"/>
          <w:u w:val="single"/>
        </w:rPr>
        <w:t>久，還是不會斷根</w:t>
      </w:r>
      <w:bookmarkStart w:id="0" w:name="_GoBack"/>
      <w:bookmarkEnd w:id="0"/>
      <w:r>
        <w:rPr>
          <w:rFonts w:ascii="微軟正黑體" w:eastAsia="微軟正黑體" w:hAnsi="微軟正黑體" w:cs="細明體"/>
          <w:b/>
          <w:sz w:val="22"/>
          <w:u w:val="single"/>
        </w:rPr>
        <w:t xml:space="preserve">? </w:t>
      </w:r>
    </w:p>
    <w:p w:rsidR="00CD164B" w:rsidRDefault="0077799E">
      <w:pPr>
        <w:pStyle w:val="ad"/>
        <w:widowControl/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目前並沒有根治乾癬的特效藥，醫師會針對病情、個人健康狀況、生活型態等採用適當的治療方式，達到改善病灶，減輕病人的不適。 </w:t>
      </w:r>
    </w:p>
    <w:p w:rsidR="00CD164B" w:rsidRDefault="007779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sz w:val="22"/>
          <w:u w:val="single"/>
        </w:rPr>
        <w:t xml:space="preserve">醫師常使用的治療方式有那些? </w:t>
      </w:r>
    </w:p>
    <w:p w:rsidR="00CD164B" w:rsidRDefault="0077799E">
      <w:pPr>
        <w:pStyle w:val="ad"/>
        <w:widowControl/>
        <w:numPr>
          <w:ilvl w:val="1"/>
          <w:numId w:val="3"/>
        </w:numPr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外用藥物(塗抹或浸泡)：保濕止癢製劑、不同強度的類固醇、焦油、水楊酸、維生素D…等。</w:t>
      </w:r>
    </w:p>
    <w:p w:rsidR="00CD164B" w:rsidRDefault="0077799E">
      <w:pPr>
        <w:pStyle w:val="ad"/>
        <w:widowControl/>
        <w:numPr>
          <w:ilvl w:val="1"/>
          <w:numId w:val="3"/>
        </w:numPr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口服藥物：減輕癢感及關節痛的藥物、抑制表皮增生的抗癌藥物及維生素A酸、環</w:t>
      </w:r>
      <w:proofErr w:type="gramStart"/>
      <w:r>
        <w:rPr>
          <w:rFonts w:ascii="微軟正黑體" w:eastAsia="微軟正黑體" w:hAnsi="微軟正黑體" w:cs="細明體"/>
          <w:sz w:val="22"/>
        </w:rPr>
        <w:t>孢</w:t>
      </w:r>
      <w:proofErr w:type="gramEnd"/>
      <w:r>
        <w:rPr>
          <w:rFonts w:ascii="微軟正黑體" w:eastAsia="微軟正黑體" w:hAnsi="微軟正黑體" w:cs="細明體"/>
          <w:sz w:val="22"/>
        </w:rPr>
        <w:t>素A等。</w:t>
      </w:r>
    </w:p>
    <w:p w:rsidR="00CD164B" w:rsidRDefault="0077799E">
      <w:pPr>
        <w:pStyle w:val="ad"/>
        <w:widowControl/>
        <w:numPr>
          <w:ilvl w:val="1"/>
          <w:numId w:val="3"/>
        </w:numPr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lastRenderedPageBreak/>
        <w:t xml:space="preserve">照光療法：包括日光、紫外線A及B；可加上外用藥或內服藥合併治療。 </w:t>
      </w:r>
    </w:p>
    <w:p w:rsidR="00CD164B" w:rsidRDefault="0077799E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sz w:val="22"/>
          <w:u w:val="single"/>
        </w:rPr>
        <w:t>那些情況</w:t>
      </w:r>
      <w:proofErr w:type="gramStart"/>
      <w:r>
        <w:rPr>
          <w:rFonts w:ascii="微軟正黑體" w:eastAsia="微軟正黑體" w:hAnsi="微軟正黑體" w:cs="細明體"/>
          <w:b/>
          <w:sz w:val="22"/>
          <w:u w:val="single"/>
        </w:rPr>
        <w:t>會使乾癬</w:t>
      </w:r>
      <w:proofErr w:type="gramEnd"/>
      <w:r>
        <w:rPr>
          <w:rFonts w:ascii="微軟正黑體" w:eastAsia="微軟正黑體" w:hAnsi="微軟正黑體" w:cs="細明體"/>
          <w:b/>
          <w:sz w:val="22"/>
          <w:u w:val="single"/>
        </w:rPr>
        <w:t xml:space="preserve">惡化? </w:t>
      </w:r>
    </w:p>
    <w:p w:rsidR="00CD164B" w:rsidRDefault="0077799E">
      <w:pPr>
        <w:pStyle w:val="ad"/>
        <w:widowControl/>
        <w:numPr>
          <w:ilvl w:val="0"/>
          <w:numId w:val="4"/>
        </w:numPr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皮膚傷害：如抓癢、擦傷、晒傷、割傷等。</w:t>
      </w:r>
    </w:p>
    <w:p w:rsidR="00CD164B" w:rsidRDefault="0077799E">
      <w:pPr>
        <w:pStyle w:val="ad"/>
        <w:widowControl/>
        <w:numPr>
          <w:ilvl w:val="0"/>
          <w:numId w:val="4"/>
        </w:numPr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感染：包括細菌及病毒感染(如感冒、鏈球菌咽喉炎、扁桃腺炎…等)。</w:t>
      </w:r>
    </w:p>
    <w:p w:rsidR="00CD164B" w:rsidRDefault="0077799E">
      <w:pPr>
        <w:pStyle w:val="ad"/>
        <w:widowControl/>
        <w:numPr>
          <w:ilvl w:val="0"/>
          <w:numId w:val="4"/>
        </w:numPr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藥物：</w:t>
      </w:r>
      <w:proofErr w:type="gramStart"/>
      <w:r>
        <w:rPr>
          <w:rFonts w:ascii="微軟正黑體" w:eastAsia="微軟正黑體" w:hAnsi="微軟正黑體" w:cs="細明體"/>
          <w:sz w:val="22"/>
        </w:rPr>
        <w:t>鋰鹽、</w:t>
      </w:r>
      <w:proofErr w:type="gramEnd"/>
      <w:r>
        <w:rPr>
          <w:rFonts w:ascii="微軟正黑體" w:eastAsia="微軟正黑體" w:hAnsi="微軟正黑體" w:cs="細明體"/>
          <w:sz w:val="22"/>
        </w:rPr>
        <w:t>降血壓藥(如貝他交感神經抑制劑、</w:t>
      </w:r>
      <w:proofErr w:type="spellStart"/>
      <w:r>
        <w:rPr>
          <w:rFonts w:ascii="微軟正黑體" w:eastAsia="微軟正黑體" w:hAnsi="微軟正黑體" w:cs="細明體"/>
          <w:sz w:val="22"/>
        </w:rPr>
        <w:t>Captopril</w:t>
      </w:r>
      <w:proofErr w:type="spellEnd"/>
      <w:r>
        <w:rPr>
          <w:rFonts w:ascii="微軟正黑體" w:eastAsia="微軟正黑體" w:hAnsi="微軟正黑體" w:cs="細明體"/>
          <w:sz w:val="22"/>
        </w:rPr>
        <w:t>、</w:t>
      </w:r>
      <w:proofErr w:type="spellStart"/>
      <w:r>
        <w:rPr>
          <w:rFonts w:ascii="微軟正黑體" w:eastAsia="微軟正黑體" w:hAnsi="微軟正黑體" w:cs="細明體"/>
          <w:sz w:val="22"/>
        </w:rPr>
        <w:t>Renitec</w:t>
      </w:r>
      <w:proofErr w:type="spellEnd"/>
      <w:r>
        <w:rPr>
          <w:rFonts w:ascii="微軟正黑體" w:eastAsia="微軟正黑體" w:hAnsi="微軟正黑體" w:cs="細明體"/>
          <w:sz w:val="22"/>
        </w:rPr>
        <w:t>)、四環</w:t>
      </w:r>
      <w:proofErr w:type="gramStart"/>
      <w:r>
        <w:rPr>
          <w:rFonts w:ascii="微軟正黑體" w:eastAsia="微軟正黑體" w:hAnsi="微軟正黑體" w:cs="細明體"/>
          <w:sz w:val="22"/>
        </w:rPr>
        <w:t>黴</w:t>
      </w:r>
      <w:proofErr w:type="gramEnd"/>
      <w:r>
        <w:rPr>
          <w:rFonts w:ascii="微軟正黑體" w:eastAsia="微軟正黑體" w:hAnsi="微軟正黑體" w:cs="細明體"/>
          <w:sz w:val="22"/>
        </w:rPr>
        <w:t>素、</w:t>
      </w:r>
      <w:proofErr w:type="gramStart"/>
      <w:r>
        <w:rPr>
          <w:rFonts w:ascii="微軟正黑體" w:eastAsia="微軟正黑體" w:hAnsi="微軟正黑體" w:cs="細明體"/>
          <w:sz w:val="22"/>
        </w:rPr>
        <w:t>非固醇類消 炎藥</w:t>
      </w:r>
      <w:proofErr w:type="gramEnd"/>
      <w:r>
        <w:rPr>
          <w:rFonts w:ascii="微軟正黑體" w:eastAsia="微軟正黑體" w:hAnsi="微軟正黑體" w:cs="細明體"/>
          <w:sz w:val="22"/>
        </w:rPr>
        <w:t>、降</w:t>
      </w:r>
      <w:proofErr w:type="gramStart"/>
      <w:r>
        <w:rPr>
          <w:rFonts w:ascii="微軟正黑體" w:eastAsia="微軟正黑體" w:hAnsi="微軟正黑體" w:cs="細明體"/>
          <w:sz w:val="22"/>
        </w:rPr>
        <w:t>血脂藥</w:t>
      </w:r>
      <w:proofErr w:type="gramEnd"/>
      <w:r>
        <w:rPr>
          <w:rFonts w:ascii="微軟正黑體" w:eastAsia="微軟正黑體" w:hAnsi="微軟正黑體" w:cs="細明體"/>
          <w:sz w:val="22"/>
        </w:rPr>
        <w:t>、干擾素及抗瘧疾藥物等。</w:t>
      </w:r>
    </w:p>
    <w:p w:rsidR="00CD164B" w:rsidRDefault="0077799E">
      <w:pPr>
        <w:pStyle w:val="ad"/>
        <w:widowControl/>
        <w:numPr>
          <w:ilvl w:val="0"/>
          <w:numId w:val="4"/>
        </w:numPr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不當飲食起居：飲酒、情緒不穩定、壓力大、肥胖、熬夜等。</w:t>
      </w:r>
    </w:p>
    <w:p w:rsidR="00CD164B" w:rsidRDefault="0077799E">
      <w:pPr>
        <w:pStyle w:val="ad"/>
        <w:widowControl/>
        <w:numPr>
          <w:ilvl w:val="0"/>
          <w:numId w:val="4"/>
        </w:numPr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皮膚長期處於低溼度、低溫的工作或居住環境中、皮膚</w:t>
      </w:r>
      <w:proofErr w:type="gramStart"/>
      <w:r>
        <w:rPr>
          <w:rFonts w:ascii="微軟正黑體" w:eastAsia="微軟正黑體" w:hAnsi="微軟正黑體" w:cs="細明體"/>
          <w:sz w:val="22"/>
        </w:rPr>
        <w:t>乾燥、</w:t>
      </w:r>
      <w:proofErr w:type="gramEnd"/>
      <w:r>
        <w:rPr>
          <w:rFonts w:ascii="微軟正黑體" w:eastAsia="微軟正黑體" w:hAnsi="微軟正黑體" w:cs="細明體"/>
          <w:sz w:val="22"/>
        </w:rPr>
        <w:t>穿著不合適的衣服及鞋子、過度以清潔用品清洗皮膚造成刺激等。</w:t>
      </w:r>
    </w:p>
    <w:p w:rsidR="00CD164B" w:rsidRDefault="00CD164B">
      <w:pPr>
        <w:widowControl/>
        <w:spacing w:before="120" w:line="320" w:lineRule="exact"/>
        <w:ind w:firstLine="440"/>
        <w:rPr>
          <w:rFonts w:ascii="微軟正黑體" w:eastAsia="微軟正黑體" w:hAnsi="微軟正黑體" w:cs="細明體"/>
          <w:sz w:val="22"/>
        </w:rPr>
      </w:pPr>
    </w:p>
    <w:p w:rsidR="00CD164B" w:rsidRDefault="0077799E">
      <w:pPr>
        <w:pStyle w:val="ad"/>
        <w:widowControl/>
        <w:numPr>
          <w:ilvl w:val="0"/>
          <w:numId w:val="5"/>
        </w:numPr>
        <w:spacing w:before="120" w:line="32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雖然目前沒有根治乾癬的特效藥，但是對此病有正確的認識，面對及接受它，並與醫師配合一起治療，控制病情，相信乾癬病患仍可有正常愉快的生活。 </w:t>
      </w:r>
    </w:p>
    <w:p w:rsidR="00CD164B" w:rsidRDefault="00CD164B">
      <w:pPr>
        <w:widowControl/>
        <w:spacing w:before="120" w:line="320" w:lineRule="exact"/>
        <w:rPr>
          <w:rFonts w:ascii="微軟正黑體" w:eastAsia="微軟正黑體" w:hAnsi="微軟正黑體" w:cs="細明體"/>
          <w:sz w:val="22"/>
        </w:rPr>
      </w:pPr>
    </w:p>
    <w:p w:rsidR="00CD164B" w:rsidRDefault="00CD164B">
      <w:pPr>
        <w:widowControl/>
        <w:spacing w:before="120" w:line="320" w:lineRule="exact"/>
        <w:rPr>
          <w:rFonts w:ascii="微軟正黑體" w:eastAsia="微軟正黑體" w:hAnsi="微軟正黑體" w:cs="細明體"/>
          <w:sz w:val="22"/>
        </w:rPr>
      </w:pPr>
    </w:p>
    <w:p w:rsidR="00CD164B" w:rsidRDefault="0077799E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2254A6" w:themeColor="accent1"/>
          <w:sz w:val="20"/>
          <w:szCs w:val="20"/>
        </w:rPr>
        <w:t>新竹馬偕紀念醫院，關心您的健康。</w:t>
      </w:r>
    </w:p>
    <w:sectPr w:rsidR="00CD164B" w:rsidSect="00CD164B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FF" w:rsidRDefault="005C11FF" w:rsidP="00CD164B">
      <w:r>
        <w:separator/>
      </w:r>
    </w:p>
  </w:endnote>
  <w:endnote w:type="continuationSeparator" w:id="0">
    <w:p w:rsidR="005C11FF" w:rsidRDefault="005C11FF" w:rsidP="00CD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B" w:rsidRDefault="0077799E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非傳染性皮膚疾病：乾癬</w:t>
    </w:r>
    <w:r w:rsidR="004A2C9B" w:rsidRPr="004A2C9B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254a6" stroked="f" strokecolor="#3465a4">
          <v:fill color2="#ddab59" o:detectmouseclick="t"/>
          <v:stroke joinstyle="round"/>
        </v:rect>
      </w:pict>
    </w:r>
    <w:r w:rsidR="004A2C9B" w:rsidRPr="004A2C9B">
      <w:pict>
        <v:rect id="_x0000_s1025" style="position:absolute;margin-left:631.9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CD164B" w:rsidRDefault="004A2C9B">
                <w:pPr>
                  <w:pStyle w:val="Footer"/>
                  <w:jc w:val="right"/>
                </w:pPr>
                <w:r w:rsidRPr="004A2C9B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77799E">
                  <w:instrText>PAGE \* ARABIC</w:instrText>
                </w:r>
                <w:r>
                  <w:fldChar w:fldCharType="separate"/>
                </w:r>
                <w:r w:rsidR="000E2D9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FF" w:rsidRDefault="005C11FF" w:rsidP="00CD164B">
      <w:r>
        <w:separator/>
      </w:r>
    </w:p>
  </w:footnote>
  <w:footnote w:type="continuationSeparator" w:id="0">
    <w:p w:rsidR="005C11FF" w:rsidRDefault="005C11FF" w:rsidP="00CD1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C7E"/>
    <w:multiLevelType w:val="multilevel"/>
    <w:tmpl w:val="9E2ED758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F51AE"/>
    <w:multiLevelType w:val="multilevel"/>
    <w:tmpl w:val="79D43DE0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hAnsi="微軟正黑體"/>
        <w:b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D6A81"/>
    <w:multiLevelType w:val="multilevel"/>
    <w:tmpl w:val="54E2EEE6"/>
    <w:lvl w:ilvl="0">
      <w:start w:val="3"/>
      <w:numFmt w:val="bullet"/>
      <w:lvlText w:val="●"/>
      <w:lvlJc w:val="left"/>
      <w:pPr>
        <w:ind w:left="480" w:hanging="480"/>
      </w:pPr>
      <w:rPr>
        <w:rFonts w:ascii="微軟正黑體" w:hAnsi="微軟正黑體" w:cs="細明體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4CAE6F77"/>
    <w:multiLevelType w:val="multilevel"/>
    <w:tmpl w:val="00D66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DF2214C"/>
    <w:multiLevelType w:val="multilevel"/>
    <w:tmpl w:val="D636518E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73042F00"/>
    <w:multiLevelType w:val="multilevel"/>
    <w:tmpl w:val="83221A4C"/>
    <w:lvl w:ilvl="0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164B"/>
    <w:rsid w:val="000E2D90"/>
    <w:rsid w:val="004A2C9B"/>
    <w:rsid w:val="004D2EC1"/>
    <w:rsid w:val="005C11FF"/>
    <w:rsid w:val="00752153"/>
    <w:rsid w:val="0077799E"/>
    <w:rsid w:val="00CB5DF5"/>
    <w:rsid w:val="00C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3286D2" w:themeColor="hyperlink"/>
      <w:u w:val="single"/>
    </w:rPr>
  </w:style>
  <w:style w:type="character" w:customStyle="1" w:styleId="ListLabel1">
    <w:name w:val="ListLabel 1"/>
    <w:qFormat/>
    <w:rsid w:val="00CD164B"/>
    <w:rPr>
      <w:rFonts w:eastAsia="新細明體"/>
      <w:b w:val="0"/>
      <w:i w:val="0"/>
    </w:rPr>
  </w:style>
  <w:style w:type="character" w:customStyle="1" w:styleId="ListLabel2">
    <w:name w:val="ListLabel 2"/>
    <w:qFormat/>
    <w:rsid w:val="00CD164B"/>
    <w:rPr>
      <w:b w:val="0"/>
      <w:i w:val="0"/>
    </w:rPr>
  </w:style>
  <w:style w:type="character" w:customStyle="1" w:styleId="ListLabel3">
    <w:name w:val="ListLabel 3"/>
    <w:qFormat/>
    <w:rsid w:val="00CD164B"/>
    <w:rPr>
      <w:b w:val="0"/>
      <w:i w:val="0"/>
    </w:rPr>
  </w:style>
  <w:style w:type="character" w:customStyle="1" w:styleId="ListLabel4">
    <w:name w:val="ListLabel 4"/>
    <w:qFormat/>
    <w:rsid w:val="00CD164B"/>
    <w:rPr>
      <w:rFonts w:eastAsia="微軟正黑體" w:cs="細明體"/>
    </w:rPr>
  </w:style>
  <w:style w:type="character" w:customStyle="1" w:styleId="ListLabel5">
    <w:name w:val="ListLabel 5"/>
    <w:qFormat/>
    <w:rsid w:val="00CD164B"/>
    <w:rPr>
      <w:rFonts w:eastAsia="微軟正黑體" w:cs="細明體"/>
    </w:rPr>
  </w:style>
  <w:style w:type="character" w:customStyle="1" w:styleId="ListLabel6">
    <w:name w:val="ListLabel 6"/>
    <w:qFormat/>
    <w:rsid w:val="00CD164B"/>
    <w:rPr>
      <w:rFonts w:eastAsia="微軟正黑體" w:cs="細明體"/>
    </w:rPr>
  </w:style>
  <w:style w:type="character" w:customStyle="1" w:styleId="ListLabel7">
    <w:name w:val="ListLabel 7"/>
    <w:qFormat/>
    <w:rsid w:val="00CD164B"/>
    <w:rPr>
      <w:rFonts w:eastAsia="微軟正黑體" w:cs="細明體"/>
    </w:rPr>
  </w:style>
  <w:style w:type="character" w:customStyle="1" w:styleId="ListLabel8">
    <w:name w:val="ListLabel 8"/>
    <w:qFormat/>
    <w:rsid w:val="00CD164B"/>
    <w:rPr>
      <w:b w:val="0"/>
      <w:i w:val="0"/>
    </w:rPr>
  </w:style>
  <w:style w:type="character" w:customStyle="1" w:styleId="ListLabel9">
    <w:name w:val="ListLabel 9"/>
    <w:qFormat/>
    <w:rsid w:val="00CD164B"/>
    <w:rPr>
      <w:b w:val="0"/>
      <w:i w:val="0"/>
    </w:rPr>
  </w:style>
  <w:style w:type="character" w:customStyle="1" w:styleId="ListLabel10">
    <w:name w:val="ListLabel 10"/>
    <w:qFormat/>
    <w:rsid w:val="00CD164B"/>
    <w:rPr>
      <w:b w:val="0"/>
      <w:i w:val="0"/>
    </w:rPr>
  </w:style>
  <w:style w:type="character" w:customStyle="1" w:styleId="ListLabel11">
    <w:name w:val="ListLabel 11"/>
    <w:qFormat/>
    <w:rsid w:val="00CD164B"/>
    <w:rPr>
      <w:b w:val="0"/>
      <w:i w:val="0"/>
    </w:rPr>
  </w:style>
  <w:style w:type="character" w:customStyle="1" w:styleId="ListLabel12">
    <w:name w:val="ListLabel 12"/>
    <w:qFormat/>
    <w:rsid w:val="00CD164B"/>
    <w:rPr>
      <w:b w:val="0"/>
      <w:i w:val="0"/>
    </w:rPr>
  </w:style>
  <w:style w:type="character" w:customStyle="1" w:styleId="ListLabel13">
    <w:name w:val="ListLabel 13"/>
    <w:qFormat/>
    <w:rsid w:val="00CD164B"/>
    <w:rPr>
      <w:rFonts w:eastAsia="新細明體"/>
      <w:b w:val="0"/>
      <w:i w:val="0"/>
    </w:rPr>
  </w:style>
  <w:style w:type="character" w:customStyle="1" w:styleId="ListLabel14">
    <w:name w:val="ListLabel 14"/>
    <w:qFormat/>
    <w:rsid w:val="00CD164B"/>
    <w:rPr>
      <w:rFonts w:eastAsia="新細明體"/>
      <w:b w:val="0"/>
      <w:i w:val="0"/>
    </w:rPr>
  </w:style>
  <w:style w:type="character" w:customStyle="1" w:styleId="ListLabel15">
    <w:name w:val="ListLabel 15"/>
    <w:qFormat/>
    <w:rsid w:val="00CD164B"/>
    <w:rPr>
      <w:rFonts w:ascii="微軟正黑體" w:hAnsi="微軟正黑體"/>
      <w:b/>
      <w:i w:val="0"/>
      <w:sz w:val="22"/>
    </w:rPr>
  </w:style>
  <w:style w:type="character" w:customStyle="1" w:styleId="ListLabel16">
    <w:name w:val="ListLabel 16"/>
    <w:qFormat/>
    <w:rsid w:val="00CD164B"/>
    <w:rPr>
      <w:b w:val="0"/>
      <w:i w:val="0"/>
    </w:rPr>
  </w:style>
  <w:style w:type="character" w:customStyle="1" w:styleId="ListLabel17">
    <w:name w:val="ListLabel 17"/>
    <w:qFormat/>
    <w:rsid w:val="00CD164B"/>
    <w:rPr>
      <w:rFonts w:ascii="微軟正黑體" w:eastAsia="微軟正黑體" w:hAnsi="微軟正黑體" w:cs="細明體"/>
      <w:sz w:val="22"/>
    </w:rPr>
  </w:style>
  <w:style w:type="paragraph" w:styleId="a8">
    <w:name w:val="Title"/>
    <w:basedOn w:val="a"/>
    <w:next w:val="a9"/>
    <w:qFormat/>
    <w:rsid w:val="00CD164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CD164B"/>
    <w:pPr>
      <w:spacing w:after="140" w:line="288" w:lineRule="auto"/>
    </w:pPr>
  </w:style>
  <w:style w:type="paragraph" w:styleId="aa">
    <w:name w:val="List"/>
    <w:basedOn w:val="a9"/>
    <w:rsid w:val="00CD164B"/>
    <w:rPr>
      <w:rFonts w:cs="Mangal"/>
    </w:rPr>
  </w:style>
  <w:style w:type="paragraph" w:customStyle="1" w:styleId="Caption">
    <w:name w:val="Caption"/>
    <w:basedOn w:val="a"/>
    <w:qFormat/>
    <w:rsid w:val="00CD164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CD164B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254A6"/>
      </w:pBdr>
      <w:spacing w:after="180" w:line="264" w:lineRule="auto"/>
      <w:jc w:val="right"/>
    </w:pPr>
    <w:rPr>
      <w:color w:val="123452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CD164B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75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752153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75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7521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Tailored">
      <a:dk1>
        <a:sysClr val="windowText" lastClr="000000"/>
      </a:dk1>
      <a:lt1>
        <a:sysClr val="window" lastClr="FFFFFF"/>
      </a:lt1>
      <a:dk2>
        <a:srgbClr val="123452"/>
      </a:dk2>
      <a:lt2>
        <a:srgbClr val="E0EDF8"/>
      </a:lt2>
      <a:accent1>
        <a:srgbClr val="2254A6"/>
      </a:accent1>
      <a:accent2>
        <a:srgbClr val="9B6261"/>
      </a:accent2>
      <a:accent3>
        <a:srgbClr val="939070"/>
      </a:accent3>
      <a:accent4>
        <a:srgbClr val="60254D"/>
      </a:accent4>
      <a:accent5>
        <a:srgbClr val="9FC6E9"/>
      </a:accent5>
      <a:accent6>
        <a:srgbClr val="8BA7B3"/>
      </a:accent6>
      <a:hlink>
        <a:srgbClr val="3286D2"/>
      </a:hlink>
      <a:folHlink>
        <a:srgbClr val="D99BB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EF90-8B10-4DE6-856A-F8E3237F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1069</Characters>
  <Application>Microsoft Office Word</Application>
  <DocSecurity>0</DocSecurity>
  <Lines>8</Lines>
  <Paragraphs>2</Paragraphs>
  <ScaleCrop>false</ScaleCrop>
  <Company>mmh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2011-12-09T10:12:00Z</cp:lastPrinted>
  <dcterms:created xsi:type="dcterms:W3CDTF">2011-12-09T10:13:00Z</dcterms:created>
  <dcterms:modified xsi:type="dcterms:W3CDTF">2021-05-24T08:03:00Z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